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C9E4" w14:textId="77777777" w:rsidR="00C62BEC" w:rsidRDefault="006A6218">
      <w:pPr>
        <w:spacing w:after="0"/>
        <w:ind w:left="305"/>
        <w:jc w:val="center"/>
      </w:pPr>
      <w:r>
        <w:rPr>
          <w:noProof/>
        </w:rPr>
        <w:drawing>
          <wp:inline distT="0" distB="0" distL="0" distR="0" wp14:anchorId="21ED7C90" wp14:editId="2ED07030">
            <wp:extent cx="935736" cy="1002792"/>
            <wp:effectExtent l="0" t="0" r="0" b="0"/>
            <wp:docPr id="2455" name="Picture 2455"/>
            <wp:cNvGraphicFramePr/>
            <a:graphic xmlns:a="http://schemas.openxmlformats.org/drawingml/2006/main">
              <a:graphicData uri="http://schemas.openxmlformats.org/drawingml/2006/picture">
                <pic:pic xmlns:pic="http://schemas.openxmlformats.org/drawingml/2006/picture">
                  <pic:nvPicPr>
                    <pic:cNvPr id="2455" name="Picture 2455"/>
                    <pic:cNvPicPr/>
                  </pic:nvPicPr>
                  <pic:blipFill>
                    <a:blip r:embed="rId5"/>
                    <a:stretch>
                      <a:fillRect/>
                    </a:stretch>
                  </pic:blipFill>
                  <pic:spPr>
                    <a:xfrm>
                      <a:off x="0" y="0"/>
                      <a:ext cx="935736" cy="1002792"/>
                    </a:xfrm>
                    <a:prstGeom prst="rect">
                      <a:avLst/>
                    </a:prstGeom>
                  </pic:spPr>
                </pic:pic>
              </a:graphicData>
            </a:graphic>
          </wp:inline>
        </w:drawing>
      </w:r>
      <w:r>
        <w:rPr>
          <w:b/>
        </w:rPr>
        <w:t xml:space="preserve">  </w:t>
      </w:r>
      <w:r>
        <w:t xml:space="preserve"> </w:t>
      </w:r>
    </w:p>
    <w:p w14:paraId="35520393" w14:textId="77777777" w:rsidR="00D91BAB" w:rsidRDefault="006A6218">
      <w:pPr>
        <w:spacing w:after="0"/>
        <w:ind w:left="202"/>
        <w:jc w:val="center"/>
      </w:pPr>
      <w:hyperlink r:id="rId6">
        <w:r>
          <w:rPr>
            <w:b/>
            <w:color w:val="0000FF"/>
            <w:u w:val="single" w:color="0000FF"/>
          </w:rPr>
          <w:t>http://www.bronwyddcommunitycouncil.org.u</w:t>
        </w:r>
      </w:hyperlink>
      <w:hyperlink r:id="rId7">
        <w:r>
          <w:rPr>
            <w:b/>
            <w:color w:val="0000FF"/>
            <w:u w:val="single" w:color="0000FF"/>
          </w:rPr>
          <w:t>k</w:t>
        </w:r>
      </w:hyperlink>
      <w:hyperlink r:id="rId8">
        <w:r>
          <w:rPr>
            <w:b/>
          </w:rPr>
          <w:t xml:space="preserve"> </w:t>
        </w:r>
      </w:hyperlink>
    </w:p>
    <w:p w14:paraId="07EFE76E" w14:textId="0FEC5565" w:rsidR="00C62BEC" w:rsidRPr="00D91BAB" w:rsidRDefault="00D91BAB">
      <w:pPr>
        <w:spacing w:after="0"/>
        <w:ind w:left="202"/>
        <w:jc w:val="center"/>
        <w:rPr>
          <w:color w:val="auto"/>
        </w:rPr>
      </w:pPr>
      <w:hyperlink r:id="rId9" w:history="1">
        <w:r w:rsidRPr="00D91BAB">
          <w:rPr>
            <w:rStyle w:val="Hyperlink"/>
            <w:b/>
            <w:color w:val="auto"/>
            <w:u w:val="none"/>
          </w:rPr>
          <w:t>c</w:t>
        </w:r>
      </w:hyperlink>
      <w:r w:rsidR="006A6218" w:rsidRPr="00D91BAB">
        <w:rPr>
          <w:b/>
          <w:color w:val="auto"/>
        </w:rPr>
        <w:t xml:space="preserve">lercbcc@ymail.com </w:t>
      </w:r>
      <w:r w:rsidR="006A6218" w:rsidRPr="00D91BAB">
        <w:rPr>
          <w:color w:val="auto"/>
        </w:rPr>
        <w:t xml:space="preserve"> </w:t>
      </w:r>
    </w:p>
    <w:p w14:paraId="198E11E6" w14:textId="77777777" w:rsidR="00C62BEC" w:rsidRDefault="006A6218">
      <w:pPr>
        <w:spacing w:after="0"/>
        <w:ind w:left="310"/>
        <w:jc w:val="center"/>
      </w:pPr>
      <w:r>
        <w:rPr>
          <w:b/>
        </w:rPr>
        <w:t xml:space="preserve"> </w:t>
      </w:r>
      <w:r>
        <w:t xml:space="preserve"> </w:t>
      </w:r>
    </w:p>
    <w:p w14:paraId="08B70E04" w14:textId="14EE0459" w:rsidR="00D91BAB" w:rsidRPr="00D91BAB" w:rsidRDefault="006A6218" w:rsidP="00D91BAB">
      <w:pPr>
        <w:spacing w:after="0"/>
        <w:ind w:left="310"/>
        <w:jc w:val="center"/>
        <w:rPr>
          <w:rFonts w:ascii="Arial" w:eastAsia="Arial" w:hAnsi="Arial" w:cs="Arial"/>
          <w:b/>
          <w:bCs/>
          <w:color w:val="auto"/>
          <w:sz w:val="30"/>
        </w:rPr>
      </w:pPr>
      <w:r>
        <w:rPr>
          <w:b/>
        </w:rPr>
        <w:t xml:space="preserve"> </w:t>
      </w:r>
      <w:r>
        <w:t xml:space="preserve"> </w:t>
      </w:r>
      <w:r>
        <w:rPr>
          <w:b/>
        </w:rPr>
        <w:t xml:space="preserve"> </w:t>
      </w:r>
      <w:r w:rsidR="00D91BAB" w:rsidRPr="00D91BAB">
        <w:rPr>
          <w:rFonts w:ascii="Arial" w:eastAsia="Arial" w:hAnsi="Arial" w:cs="Arial"/>
          <w:b/>
          <w:bCs/>
          <w:color w:val="auto"/>
          <w:sz w:val="30"/>
        </w:rPr>
        <w:t>BRONWYDD COMMUNITY COUNCIL</w:t>
      </w:r>
    </w:p>
    <w:p w14:paraId="71A1560A" w14:textId="0D2AF544" w:rsidR="00D91BAB" w:rsidRPr="00D91BAB" w:rsidRDefault="00D91BAB" w:rsidP="00D91BAB">
      <w:pPr>
        <w:keepNext/>
        <w:keepLines/>
        <w:spacing w:after="253" w:line="237" w:lineRule="auto"/>
        <w:ind w:right="841"/>
        <w:jc w:val="center"/>
        <w:outlineLvl w:val="0"/>
        <w:rPr>
          <w:rFonts w:ascii="Arial" w:eastAsia="Arial" w:hAnsi="Arial" w:cs="Arial"/>
          <w:b/>
          <w:bCs/>
          <w:color w:val="auto"/>
          <w:sz w:val="30"/>
        </w:rPr>
      </w:pPr>
      <w:r>
        <w:rPr>
          <w:rFonts w:ascii="Arial" w:eastAsia="Arial" w:hAnsi="Arial" w:cs="Arial"/>
          <w:b/>
          <w:bCs/>
          <w:color w:val="auto"/>
          <w:sz w:val="30"/>
        </w:rPr>
        <w:t xml:space="preserve">            </w:t>
      </w:r>
      <w:r w:rsidRPr="00D91BAB">
        <w:rPr>
          <w:rFonts w:ascii="Arial" w:eastAsia="Arial" w:hAnsi="Arial" w:cs="Arial"/>
          <w:b/>
          <w:bCs/>
          <w:color w:val="auto"/>
          <w:sz w:val="30"/>
        </w:rPr>
        <w:t>ANNUAL REPORT 01 April 2025 – 31 March 2026</w:t>
      </w:r>
    </w:p>
    <w:p w14:paraId="556EAC60" w14:textId="77777777" w:rsidR="00D91BAB" w:rsidRPr="00D91BAB" w:rsidRDefault="00D91BAB" w:rsidP="00D91BAB">
      <w:pPr>
        <w:spacing w:after="283"/>
        <w:ind w:left="-5" w:hanging="10"/>
        <w:rPr>
          <w:rFonts w:ascii="Arial" w:eastAsia="Arial" w:hAnsi="Arial" w:cs="Arial"/>
        </w:rPr>
      </w:pPr>
      <w:r w:rsidRPr="00D91BAB">
        <w:rPr>
          <w:rFonts w:ascii="Arial" w:eastAsia="Arial" w:hAnsi="Arial" w:cs="Arial"/>
          <w:b/>
          <w:sz w:val="24"/>
        </w:rPr>
        <w:t xml:space="preserve">Introduction: </w:t>
      </w:r>
    </w:p>
    <w:p w14:paraId="11D7CAB3" w14:textId="77777777" w:rsidR="00D91BAB" w:rsidRPr="00D91BAB" w:rsidRDefault="00D91BAB" w:rsidP="00D91BAB">
      <w:pPr>
        <w:spacing w:after="272" w:line="251" w:lineRule="auto"/>
        <w:ind w:left="-5" w:hanging="10"/>
        <w:rPr>
          <w:rFonts w:ascii="Arial" w:eastAsia="Arial" w:hAnsi="Arial" w:cs="Arial"/>
          <w:szCs w:val="22"/>
        </w:rPr>
      </w:pPr>
      <w:r w:rsidRPr="00D91BAB">
        <w:rPr>
          <w:rFonts w:ascii="Arial" w:eastAsia="Arial" w:hAnsi="Arial" w:cs="Arial"/>
          <w:szCs w:val="22"/>
        </w:rPr>
        <w:t xml:space="preserve">I am delighted to present Bronwydd Community Council’s annual report.  It provides an overview of the Council’s work during the period 1 April 2025 to 31 March 2026. </w:t>
      </w:r>
    </w:p>
    <w:p w14:paraId="1E87F71E" w14:textId="77777777" w:rsidR="00D91BAB" w:rsidRPr="00D91BAB" w:rsidRDefault="00D91BAB" w:rsidP="00D91BAB">
      <w:pPr>
        <w:spacing w:after="8" w:line="251" w:lineRule="auto"/>
        <w:ind w:left="-5" w:hanging="10"/>
        <w:rPr>
          <w:rFonts w:ascii="Arial" w:eastAsia="Arial" w:hAnsi="Arial" w:cs="Arial"/>
          <w:szCs w:val="22"/>
        </w:rPr>
      </w:pPr>
      <w:r w:rsidRPr="00D91BAB">
        <w:rPr>
          <w:rFonts w:ascii="Arial" w:eastAsia="Arial" w:hAnsi="Arial" w:cs="Arial"/>
          <w:szCs w:val="22"/>
        </w:rPr>
        <w:t>Councillor Stephen Phillips</w:t>
      </w:r>
    </w:p>
    <w:p w14:paraId="611FF551" w14:textId="77777777" w:rsidR="00D91BAB" w:rsidRPr="00D91BAB" w:rsidRDefault="00D91BAB" w:rsidP="00D91BAB">
      <w:pPr>
        <w:spacing w:after="289" w:line="251" w:lineRule="auto"/>
        <w:ind w:left="-5" w:hanging="10"/>
        <w:rPr>
          <w:rFonts w:ascii="Arial" w:eastAsia="Arial" w:hAnsi="Arial" w:cs="Arial"/>
          <w:szCs w:val="22"/>
        </w:rPr>
      </w:pPr>
      <w:r w:rsidRPr="00D91BAB">
        <w:rPr>
          <w:rFonts w:ascii="Arial" w:eastAsia="Arial" w:hAnsi="Arial" w:cs="Arial"/>
          <w:szCs w:val="22"/>
        </w:rPr>
        <w:t xml:space="preserve">Chair of Bronwydd Community Council 2025/2026. </w:t>
      </w:r>
    </w:p>
    <w:p w14:paraId="2212FFD7" w14:textId="77777777" w:rsidR="00D91BAB" w:rsidRPr="00D91BAB" w:rsidRDefault="00D91BAB" w:rsidP="00D91BAB">
      <w:pPr>
        <w:spacing w:after="248"/>
        <w:ind w:left="-5" w:hanging="10"/>
        <w:rPr>
          <w:rFonts w:ascii="Arial" w:eastAsia="Arial" w:hAnsi="Arial" w:cs="Arial"/>
        </w:rPr>
      </w:pPr>
      <w:r w:rsidRPr="00D91BAB">
        <w:rPr>
          <w:rFonts w:ascii="Arial" w:eastAsia="Arial" w:hAnsi="Arial" w:cs="Arial"/>
          <w:b/>
          <w:sz w:val="24"/>
        </w:rPr>
        <w:t xml:space="preserve">Annual reports by community councils: </w:t>
      </w:r>
    </w:p>
    <w:p w14:paraId="30F913F8" w14:textId="2D88CF80" w:rsidR="00D91BAB" w:rsidRPr="00D91BAB" w:rsidRDefault="00D91BAB" w:rsidP="00C06A2F">
      <w:pPr>
        <w:spacing w:after="266" w:line="237" w:lineRule="auto"/>
        <w:ind w:left="-5" w:hanging="10"/>
        <w:rPr>
          <w:rFonts w:ascii="Arial" w:eastAsia="Arial" w:hAnsi="Arial" w:cs="Arial"/>
        </w:rPr>
      </w:pPr>
      <w:r w:rsidRPr="00D91BAB">
        <w:rPr>
          <w:rFonts w:ascii="Arial" w:eastAsia="Arial" w:hAnsi="Arial" w:cs="Arial"/>
        </w:rPr>
        <w:t xml:space="preserve">Section 52 of the  Local Government and Elections (Wales) Act 2021 requires Community Councils to prepare and publish an Annual Report about the Council’s priorities, activities, and achievements during the preceding financial year, to be published as soon as it is reasonably practical after the end of each financial year. </w:t>
      </w:r>
    </w:p>
    <w:p w14:paraId="5E7FE72F" w14:textId="77777777" w:rsidR="00D91BAB" w:rsidRPr="00D91BAB" w:rsidRDefault="00D91BAB" w:rsidP="00D91BAB">
      <w:pPr>
        <w:spacing w:after="0"/>
        <w:ind w:left="-5" w:hanging="10"/>
        <w:rPr>
          <w:rFonts w:ascii="Arial" w:eastAsia="Arial" w:hAnsi="Arial" w:cs="Arial"/>
        </w:rPr>
      </w:pPr>
      <w:r w:rsidRPr="00D91BAB">
        <w:rPr>
          <w:rFonts w:ascii="Arial" w:eastAsia="Arial" w:hAnsi="Arial" w:cs="Arial"/>
          <w:b/>
          <w:u w:val="single" w:color="000000"/>
        </w:rPr>
        <w:t>Your Community Council.</w:t>
      </w:r>
      <w:r w:rsidRPr="00D91BAB">
        <w:rPr>
          <w:rFonts w:ascii="Arial" w:eastAsia="Arial" w:hAnsi="Arial" w:cs="Arial"/>
          <w:b/>
        </w:rPr>
        <w:t xml:space="preserve"> </w:t>
      </w:r>
    </w:p>
    <w:p w14:paraId="6BD4EAF6" w14:textId="77777777" w:rsidR="00D91BAB" w:rsidRPr="00D91BAB" w:rsidRDefault="00D91BAB" w:rsidP="00D91BAB">
      <w:pPr>
        <w:spacing w:after="0"/>
        <w:ind w:left="-5" w:hanging="10"/>
        <w:rPr>
          <w:rFonts w:ascii="Arial" w:eastAsia="Arial" w:hAnsi="Arial" w:cs="Arial"/>
        </w:rPr>
      </w:pPr>
      <w:r w:rsidRPr="00D91BAB">
        <w:rPr>
          <w:rFonts w:ascii="Arial" w:eastAsia="Arial" w:hAnsi="Arial" w:cs="Arial"/>
          <w:b/>
        </w:rPr>
        <w:t xml:space="preserve">Roles and Functions of the Council </w:t>
      </w:r>
    </w:p>
    <w:p w14:paraId="6246C6FE" w14:textId="77777777" w:rsidR="00D91BAB" w:rsidRPr="00D91BAB" w:rsidRDefault="00D91BAB" w:rsidP="00D91BAB">
      <w:pPr>
        <w:spacing w:after="240" w:line="228" w:lineRule="auto"/>
        <w:ind w:left="-5" w:hanging="10"/>
        <w:rPr>
          <w:rFonts w:ascii="Arial" w:eastAsia="Arial" w:hAnsi="Arial" w:cs="Arial"/>
        </w:rPr>
      </w:pPr>
      <w:r w:rsidRPr="00D91BAB">
        <w:rPr>
          <w:rFonts w:ascii="Arial" w:eastAsia="Arial" w:hAnsi="Arial" w:cs="Arial"/>
          <w:noProof/>
        </w:rPr>
        <mc:AlternateContent>
          <mc:Choice Requires="wps">
            <w:drawing>
              <wp:anchor distT="0" distB="0" distL="114300" distR="114300" simplePos="0" relativeHeight="251659264" behindDoc="1" locked="0" layoutInCell="1" allowOverlap="1" wp14:anchorId="07628C2E" wp14:editId="6AA876F5">
                <wp:simplePos x="0" y="0"/>
                <wp:positionH relativeFrom="column">
                  <wp:posOffset>-3810</wp:posOffset>
                </wp:positionH>
                <wp:positionV relativeFrom="paragraph">
                  <wp:posOffset>11430</wp:posOffset>
                </wp:positionV>
                <wp:extent cx="5590523" cy="152400"/>
                <wp:effectExtent l="0" t="0" r="0" b="0"/>
                <wp:wrapNone/>
                <wp:docPr id="1741935289" name="Shape 5161"/>
                <wp:cNvGraphicFramePr/>
                <a:graphic xmlns:a="http://schemas.openxmlformats.org/drawingml/2006/main">
                  <a:graphicData uri="http://schemas.microsoft.com/office/word/2010/wordprocessingShape">
                    <wps:wsp>
                      <wps:cNvSpPr/>
                      <wps:spPr>
                        <a:xfrm>
                          <a:off x="0" y="0"/>
                          <a:ext cx="5590523" cy="152400"/>
                        </a:xfrm>
                        <a:custGeom>
                          <a:avLst/>
                          <a:gdLst/>
                          <a:ahLst/>
                          <a:cxnLst/>
                          <a:rect l="0" t="0" r="0" b="0"/>
                          <a:pathLst>
                            <a:path w="5590523" h="152400">
                              <a:moveTo>
                                <a:pt x="0" y="0"/>
                              </a:moveTo>
                              <a:lnTo>
                                <a:pt x="5590523" y="0"/>
                              </a:lnTo>
                              <a:lnTo>
                                <a:pt x="5590523" y="152400"/>
                              </a:lnTo>
                              <a:lnTo>
                                <a:pt x="0" y="152400"/>
                              </a:lnTo>
                              <a:lnTo>
                                <a:pt x="0" y="0"/>
                              </a:lnTo>
                            </a:path>
                          </a:pathLst>
                        </a:custGeom>
                        <a:solidFill>
                          <a:srgbClr val="FFFFFF"/>
                        </a:solidFill>
                        <a:ln w="0" cap="flat">
                          <a:noFill/>
                          <a:miter lim="127000"/>
                        </a:ln>
                        <a:effectLst/>
                      </wps:spPr>
                      <wps:bodyPr/>
                    </wps:wsp>
                  </a:graphicData>
                </a:graphic>
              </wp:anchor>
            </w:drawing>
          </mc:Choice>
          <mc:Fallback>
            <w:pict>
              <v:shape w14:anchorId="4720E67D" id="Shape 5161" o:spid="_x0000_s1026" style="position:absolute;margin-left:-.3pt;margin-top:.9pt;width:440.2pt;height:1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55905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" path="m,l5590523,r,152400l,152400,,e" stroked="f" strokeweight="0">
                <v:stroke miterlimit="83231f" joinstyle="miter"/>
                <v:path arrowok="t" textboxrect="0,0,5590523,152400"/>
              </v:shape>
            </w:pict>
          </mc:Fallback>
        </mc:AlternateContent>
      </w:r>
      <w:r w:rsidRPr="00D91BAB">
        <w:rPr>
          <w:rFonts w:ascii="Arial" w:eastAsia="Arial" w:hAnsi="Arial" w:cs="Arial"/>
        </w:rPr>
        <w:t xml:space="preserve">Bronwydd Community Council serves the area which includes, Bronwydd, Cwmdwyfran and Pentremorgan - with a population of approximately 564 (2021 Census). </w:t>
      </w:r>
    </w:p>
    <w:p w14:paraId="504CE034" w14:textId="77777777" w:rsidR="00D91BAB" w:rsidRPr="00D91BAB" w:rsidRDefault="00D91BAB" w:rsidP="00D91BAB">
      <w:pPr>
        <w:spacing w:after="0"/>
        <w:ind w:left="-5" w:hanging="10"/>
        <w:rPr>
          <w:rFonts w:ascii="Arial" w:eastAsia="Arial" w:hAnsi="Arial" w:cs="Arial"/>
        </w:rPr>
      </w:pPr>
      <w:r w:rsidRPr="00D91BAB">
        <w:rPr>
          <w:rFonts w:ascii="Arial" w:eastAsia="Arial" w:hAnsi="Arial" w:cs="Arial"/>
          <w:b/>
          <w:u w:val="single" w:color="000000"/>
        </w:rPr>
        <w:t>Streetlights</w:t>
      </w:r>
      <w:r w:rsidRPr="00D91BAB">
        <w:rPr>
          <w:rFonts w:ascii="Arial" w:eastAsia="Arial" w:hAnsi="Arial" w:cs="Arial"/>
          <w:b/>
        </w:rPr>
        <w:t xml:space="preserve"> </w:t>
      </w:r>
    </w:p>
    <w:p w14:paraId="3042143E"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The Council pays Carmarthenshire County Council for the electricity and maintenance of streetlights annually which is billed at the end of March. For the year 2025/2026 the figure including V.A.T. was £1400.26</w:t>
      </w:r>
    </w:p>
    <w:p w14:paraId="720F50D5" w14:textId="77777777" w:rsidR="00D91BAB" w:rsidRPr="00D91BAB" w:rsidRDefault="00D91BAB" w:rsidP="00D91BAB">
      <w:pPr>
        <w:spacing w:after="16" w:line="237" w:lineRule="auto"/>
        <w:ind w:left="-5" w:hanging="10"/>
        <w:rPr>
          <w:rFonts w:ascii="Arial" w:eastAsia="Arial" w:hAnsi="Arial" w:cs="Arial"/>
        </w:rPr>
      </w:pPr>
    </w:p>
    <w:p w14:paraId="509CF211" w14:textId="77777777" w:rsidR="00D91BAB" w:rsidRPr="00D91BAB" w:rsidRDefault="00D91BAB" w:rsidP="00D91BAB">
      <w:pPr>
        <w:keepNext/>
        <w:keepLines/>
        <w:spacing w:after="207"/>
        <w:ind w:left="-5" w:hanging="10"/>
        <w:outlineLvl w:val="1"/>
        <w:rPr>
          <w:rFonts w:ascii="Arial" w:eastAsia="Arial" w:hAnsi="Arial" w:cs="Arial"/>
          <w:b/>
          <w:u w:val="single" w:color="000000"/>
        </w:rPr>
      </w:pPr>
      <w:r w:rsidRPr="00D91BAB">
        <w:rPr>
          <w:rFonts w:ascii="Arial" w:eastAsia="Arial" w:hAnsi="Arial" w:cs="Arial"/>
          <w:b/>
          <w:u w:val="single" w:color="000000"/>
        </w:rPr>
        <w:t>Planning Consultations</w:t>
      </w:r>
      <w:r w:rsidRPr="00D91BAB">
        <w:rPr>
          <w:rFonts w:ascii="Arial" w:eastAsia="Arial" w:hAnsi="Arial" w:cs="Arial"/>
          <w:b/>
          <w:u w:color="000000"/>
        </w:rPr>
        <w:t xml:space="preserve"> </w:t>
      </w:r>
    </w:p>
    <w:p w14:paraId="2FFF453A" w14:textId="77777777" w:rsidR="00D91BAB" w:rsidRPr="00D91BAB" w:rsidRDefault="00D91BAB" w:rsidP="00D91BAB">
      <w:pPr>
        <w:spacing w:after="240" w:line="228" w:lineRule="auto"/>
        <w:ind w:left="10" w:hanging="10"/>
        <w:rPr>
          <w:rFonts w:ascii="Arial" w:eastAsia="Arial" w:hAnsi="Arial" w:cs="Arial"/>
        </w:rPr>
      </w:pPr>
      <w:r w:rsidRPr="00D91BAB">
        <w:rPr>
          <w:rFonts w:ascii="Arial" w:eastAsia="Arial" w:hAnsi="Arial" w:cs="Arial"/>
        </w:rPr>
        <w:t xml:space="preserve">The Council comments on all planning applications in the area, by firstly making enquiries to find out the views of people who could be affected by the planning item, with Carmarthenshire County Council making the final decision, considering the  Community Council response which forms part of the Consultation Process. </w:t>
      </w:r>
    </w:p>
    <w:p w14:paraId="6F0F8DBF" w14:textId="77777777" w:rsidR="00D91BAB" w:rsidRPr="00D91BAB" w:rsidRDefault="00D91BAB" w:rsidP="00D91BAB">
      <w:pPr>
        <w:keepNext/>
        <w:keepLines/>
        <w:spacing w:after="207"/>
        <w:ind w:left="-5" w:hanging="10"/>
        <w:outlineLvl w:val="1"/>
        <w:rPr>
          <w:rFonts w:ascii="Arial" w:eastAsia="Arial" w:hAnsi="Arial" w:cs="Arial"/>
          <w:b/>
          <w:u w:val="single" w:color="000000"/>
        </w:rPr>
      </w:pPr>
      <w:r w:rsidRPr="00D91BAB">
        <w:rPr>
          <w:rFonts w:ascii="Arial" w:eastAsia="Arial" w:hAnsi="Arial" w:cs="Arial"/>
          <w:b/>
          <w:u w:val="single" w:color="000000"/>
        </w:rPr>
        <w:t>Highway Matters</w:t>
      </w:r>
      <w:r w:rsidRPr="00D91BAB">
        <w:rPr>
          <w:rFonts w:ascii="Arial" w:eastAsia="Arial" w:hAnsi="Arial" w:cs="Arial"/>
          <w:b/>
          <w:u w:color="000000"/>
        </w:rPr>
        <w:t xml:space="preserve"> </w:t>
      </w:r>
    </w:p>
    <w:p w14:paraId="42BDC3C2" w14:textId="77777777" w:rsidR="00D91BAB" w:rsidRPr="00D91BAB" w:rsidRDefault="00D91BAB" w:rsidP="00D91BAB">
      <w:pPr>
        <w:spacing w:after="3" w:line="228" w:lineRule="auto"/>
        <w:ind w:left="-5" w:hanging="10"/>
        <w:rPr>
          <w:rFonts w:ascii="Arial" w:eastAsia="Arial" w:hAnsi="Arial" w:cs="Arial"/>
        </w:rPr>
      </w:pPr>
      <w:r w:rsidRPr="00D91BAB">
        <w:rPr>
          <w:rFonts w:ascii="Arial" w:eastAsia="Arial" w:hAnsi="Arial" w:cs="Arial"/>
        </w:rPr>
        <w:t>The Council discuss problems/issues regarding the local roads at the monthly meetings and send a report on findings to the appropriate Department of Carmarthenshire County Council.</w:t>
      </w:r>
    </w:p>
    <w:p w14:paraId="050BCE8F" w14:textId="77777777" w:rsidR="00D91BAB" w:rsidRPr="00D91BAB" w:rsidRDefault="00D91BAB" w:rsidP="00D91BAB">
      <w:pPr>
        <w:spacing w:after="0"/>
        <w:rPr>
          <w:rFonts w:ascii="Arial" w:eastAsia="Arial" w:hAnsi="Arial" w:cs="Arial"/>
        </w:rPr>
      </w:pPr>
      <w:r w:rsidRPr="00D91BAB">
        <w:rPr>
          <w:rFonts w:ascii="Arial" w:eastAsia="Arial" w:hAnsi="Arial" w:cs="Arial"/>
        </w:rPr>
        <w:t xml:space="preserve">  </w:t>
      </w:r>
    </w:p>
    <w:p w14:paraId="30FFF8B3" w14:textId="7A7DBD9E" w:rsidR="00D91BAB" w:rsidRPr="00D91BAB" w:rsidRDefault="00D91BAB" w:rsidP="00D91BAB">
      <w:pPr>
        <w:spacing w:after="228"/>
        <w:ind w:left="-5" w:hanging="10"/>
        <w:rPr>
          <w:rFonts w:ascii="Arial" w:eastAsia="Arial" w:hAnsi="Arial" w:cs="Arial"/>
        </w:rPr>
      </w:pPr>
      <w:r w:rsidRPr="00D91BAB">
        <w:rPr>
          <w:rFonts w:ascii="Arial" w:eastAsia="Arial" w:hAnsi="Arial" w:cs="Arial"/>
          <w:b/>
          <w:u w:val="single" w:color="000000"/>
        </w:rPr>
        <w:t>Meetings.</w:t>
      </w:r>
      <w:r w:rsidRPr="00D91BAB">
        <w:rPr>
          <w:rFonts w:ascii="Arial" w:eastAsia="Arial" w:hAnsi="Arial" w:cs="Arial"/>
          <w:b/>
        </w:rPr>
        <w:t xml:space="preserve"> </w:t>
      </w:r>
    </w:p>
    <w:p w14:paraId="66F4C012" w14:textId="77777777" w:rsid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The Council usually meet on the fourth Wednesday of every month (except August).  The meetings are held in the meeting room at Bronwydd Village Hall and commence at 7:00 p.m. The Annual Meeting of the Council is held on the fourth Wednesday in May and starts at 7:00 p.m. and is then followed by the monthly meeting for May. </w:t>
      </w:r>
    </w:p>
    <w:p w14:paraId="5C0CD6E4" w14:textId="64319265" w:rsidR="00D91BAB" w:rsidRPr="00D91BAB" w:rsidRDefault="00D91BAB" w:rsidP="00D91BAB">
      <w:pPr>
        <w:spacing w:after="16" w:line="237" w:lineRule="auto"/>
        <w:ind w:left="-5" w:hanging="10"/>
        <w:rPr>
          <w:rFonts w:ascii="Arial" w:eastAsia="Arial" w:hAnsi="Arial" w:cs="Arial"/>
        </w:rPr>
      </w:pPr>
      <w:r>
        <w:rPr>
          <w:rFonts w:ascii="Arial" w:eastAsia="Arial" w:hAnsi="Arial" w:cs="Arial"/>
        </w:rPr>
        <w:lastRenderedPageBreak/>
        <w:t>In addition, the Council will call a Public Meeting to engage with the whole of the Community when it needs to consult residents on significant local issues.</w:t>
      </w:r>
    </w:p>
    <w:p w14:paraId="4FBC664F" w14:textId="77777777" w:rsidR="00D91BAB" w:rsidRDefault="00D91BAB" w:rsidP="00D91BAB">
      <w:pPr>
        <w:keepNext/>
        <w:keepLines/>
        <w:spacing w:after="207"/>
        <w:ind w:left="-5" w:hanging="10"/>
        <w:outlineLvl w:val="1"/>
        <w:rPr>
          <w:rFonts w:ascii="Arial" w:eastAsia="Arial" w:hAnsi="Arial" w:cs="Arial"/>
          <w:b/>
          <w:u w:val="single" w:color="000000"/>
        </w:rPr>
      </w:pPr>
    </w:p>
    <w:p w14:paraId="07E06D71" w14:textId="5CCA160A" w:rsidR="00D91BAB" w:rsidRPr="00D91BAB" w:rsidRDefault="00D91BAB" w:rsidP="00D91BAB">
      <w:pPr>
        <w:keepNext/>
        <w:keepLines/>
        <w:spacing w:after="207"/>
        <w:ind w:left="-5" w:hanging="10"/>
        <w:outlineLvl w:val="1"/>
        <w:rPr>
          <w:rFonts w:ascii="Arial" w:eastAsia="Arial" w:hAnsi="Arial" w:cs="Arial"/>
          <w:b/>
          <w:u w:val="single" w:color="000000"/>
        </w:rPr>
      </w:pPr>
      <w:r w:rsidRPr="00D91BAB">
        <w:rPr>
          <w:rFonts w:ascii="Arial" w:eastAsia="Arial" w:hAnsi="Arial" w:cs="Arial"/>
          <w:b/>
          <w:u w:val="single" w:color="000000"/>
        </w:rPr>
        <w:t>Members</w:t>
      </w:r>
      <w:r w:rsidRPr="00D91BAB">
        <w:rPr>
          <w:rFonts w:ascii="Arial" w:eastAsia="Arial" w:hAnsi="Arial" w:cs="Arial"/>
          <w:b/>
          <w:u w:color="000000"/>
        </w:rPr>
        <w:t xml:space="preserve"> </w:t>
      </w:r>
    </w:p>
    <w:p w14:paraId="47D34CD6" w14:textId="77777777" w:rsidR="00D91BAB" w:rsidRPr="00D91BAB" w:rsidRDefault="00D91BAB" w:rsidP="00D91BAB">
      <w:pPr>
        <w:spacing w:after="3" w:line="228" w:lineRule="auto"/>
        <w:ind w:left="-5" w:hanging="10"/>
        <w:rPr>
          <w:rFonts w:ascii="Arial" w:eastAsia="Arial" w:hAnsi="Arial" w:cs="Arial"/>
        </w:rPr>
      </w:pPr>
      <w:r w:rsidRPr="00D91BAB">
        <w:rPr>
          <w:rFonts w:ascii="Arial" w:eastAsia="Arial" w:hAnsi="Arial" w:cs="Arial"/>
        </w:rPr>
        <w:t>Councillors were elected at the Local Government Elections in May 2022 to serve a five-year term of office or Elected/Co-opted later. Councillors are elected to represent the local community and therefore must live or work in the council area.  As local representatives councillors get involved locally and contribute to improving lives within the community.</w:t>
      </w:r>
    </w:p>
    <w:p w14:paraId="10377DD8" w14:textId="77777777" w:rsidR="00D91BAB" w:rsidRPr="00D91BAB" w:rsidRDefault="00D91BAB" w:rsidP="00D91BAB">
      <w:pPr>
        <w:spacing w:after="3" w:line="228" w:lineRule="auto"/>
        <w:ind w:left="-5" w:hanging="10"/>
        <w:rPr>
          <w:rFonts w:ascii="Arial" w:eastAsia="Arial" w:hAnsi="Arial" w:cs="Arial"/>
        </w:rPr>
      </w:pPr>
      <w:r w:rsidRPr="00D91BAB">
        <w:rPr>
          <w:rFonts w:ascii="Arial" w:eastAsia="Arial" w:hAnsi="Arial" w:cs="Arial"/>
        </w:rPr>
        <w:t xml:space="preserve">There are currently 9 Community Councillors serving with no vacancies in the office of Councillor for Bronwydd Community Council. </w:t>
      </w:r>
    </w:p>
    <w:p w14:paraId="3BE3819D" w14:textId="77777777" w:rsidR="00D91BAB" w:rsidRPr="00D91BAB" w:rsidRDefault="00D91BAB" w:rsidP="00D91BAB">
      <w:pPr>
        <w:spacing w:after="3" w:line="228" w:lineRule="auto"/>
        <w:ind w:left="-5" w:hanging="10"/>
        <w:rPr>
          <w:rFonts w:ascii="Arial" w:eastAsia="Arial" w:hAnsi="Arial" w:cs="Arial"/>
        </w:rPr>
      </w:pPr>
      <w:r w:rsidRPr="00D91BAB">
        <w:rPr>
          <w:rFonts w:ascii="Arial" w:eastAsia="Arial" w:hAnsi="Arial" w:cs="Arial"/>
        </w:rPr>
        <w:t xml:space="preserve">The next Local Government Elections are due to be held in May 2027. </w:t>
      </w:r>
    </w:p>
    <w:p w14:paraId="21F03C14" w14:textId="77777777" w:rsidR="00D91BAB" w:rsidRPr="00D91BAB" w:rsidRDefault="00D91BAB" w:rsidP="00D91BAB">
      <w:pPr>
        <w:spacing w:after="3" w:line="228" w:lineRule="auto"/>
        <w:ind w:left="-5" w:hanging="10"/>
        <w:rPr>
          <w:rFonts w:ascii="Arial" w:eastAsia="Arial" w:hAnsi="Arial" w:cs="Arial"/>
        </w:rPr>
      </w:pPr>
      <w:r w:rsidRPr="00D91BAB">
        <w:rPr>
          <w:rFonts w:ascii="Arial" w:eastAsia="Arial" w:hAnsi="Arial" w:cs="Arial"/>
        </w:rPr>
        <w:t>The serving community councillors for Bronwydd are listed below-</w:t>
      </w:r>
    </w:p>
    <w:p w14:paraId="183D8F27" w14:textId="77777777" w:rsidR="00D91BAB" w:rsidRPr="00D91BAB" w:rsidRDefault="00D91BAB" w:rsidP="00D91BAB">
      <w:pPr>
        <w:spacing w:after="232" w:line="237" w:lineRule="auto"/>
        <w:ind w:left="-5" w:hanging="10"/>
        <w:rPr>
          <w:rFonts w:ascii="Arial" w:eastAsia="Arial" w:hAnsi="Arial" w:cs="Arial"/>
        </w:rPr>
      </w:pPr>
      <w:r w:rsidRPr="00D91BAB">
        <w:rPr>
          <w:rFonts w:ascii="Arial" w:eastAsia="Arial" w:hAnsi="Arial" w:cs="Arial"/>
        </w:rPr>
        <w:t>Cllr Stephen Phillips – Chairman for 2025-26; Cllr Ralph Carpenter; Cllr Glyn Evans; Cllr David Jones; Cllr Gaynor Morgan; Cllr Laurie Rowe; Cllr Peter Giles; Cllr Brian Phillips and Cllr Angelo Conti.</w:t>
      </w:r>
    </w:p>
    <w:p w14:paraId="0CA99460" w14:textId="77777777" w:rsidR="00D91BAB" w:rsidRPr="00D91BAB" w:rsidRDefault="00D91BAB" w:rsidP="00D91BAB">
      <w:pPr>
        <w:spacing w:after="232" w:line="237" w:lineRule="auto"/>
        <w:ind w:left="-5" w:hanging="10"/>
        <w:rPr>
          <w:rFonts w:ascii="Arial" w:eastAsia="Arial" w:hAnsi="Arial" w:cs="Arial"/>
        </w:rPr>
      </w:pPr>
      <w:r w:rsidRPr="00D91BAB">
        <w:rPr>
          <w:rFonts w:ascii="Arial" w:eastAsia="Arial" w:hAnsi="Arial" w:cs="Arial"/>
        </w:rPr>
        <w:t xml:space="preserve">All Councillors are expected to attend meetings and take an active interest in matters to do with the community of Bronwydd. </w:t>
      </w:r>
    </w:p>
    <w:p w14:paraId="60ADEC1B" w14:textId="77777777" w:rsidR="00D91BAB" w:rsidRPr="00D91BAB" w:rsidRDefault="00D91BAB" w:rsidP="00D91BAB">
      <w:pPr>
        <w:spacing w:after="232" w:line="237" w:lineRule="auto"/>
        <w:ind w:left="-5" w:hanging="10"/>
        <w:rPr>
          <w:rFonts w:ascii="Arial" w:eastAsia="Arial" w:hAnsi="Arial" w:cs="Arial"/>
        </w:rPr>
      </w:pPr>
      <w:r w:rsidRPr="00D91BAB">
        <w:rPr>
          <w:rFonts w:ascii="Arial" w:eastAsia="Arial" w:hAnsi="Arial" w:cs="Arial"/>
        </w:rPr>
        <w:t xml:space="preserve">Councillors have attended training provided by One Voice Wales during the year.  See Bronwydd Community Council’s Training Policy on the Council’s website. </w:t>
      </w:r>
    </w:p>
    <w:p w14:paraId="0B47C1B8" w14:textId="77777777" w:rsidR="00D91BAB" w:rsidRPr="00D91BAB" w:rsidRDefault="00D91BAB" w:rsidP="00D91BAB">
      <w:pPr>
        <w:spacing w:after="251" w:line="237" w:lineRule="auto"/>
        <w:ind w:left="-5" w:hanging="10"/>
        <w:rPr>
          <w:rFonts w:ascii="Arial" w:eastAsia="Arial" w:hAnsi="Arial" w:cs="Arial"/>
        </w:rPr>
      </w:pPr>
      <w:r w:rsidRPr="00D91BAB">
        <w:rPr>
          <w:rFonts w:ascii="Arial" w:eastAsia="Arial" w:hAnsi="Arial" w:cs="Arial"/>
        </w:rPr>
        <w:t xml:space="preserve">The Council is grateful to Councillor Bryan Davies who serves as the County Councillor for the Bronwydd Ward representing the communities of Bronwydd, Cynwyl Elfed and Llanpumsaint at Carmarthenshire County Council. </w:t>
      </w:r>
    </w:p>
    <w:p w14:paraId="5ADF77A0" w14:textId="77777777" w:rsidR="00D91BAB" w:rsidRPr="00D91BAB" w:rsidRDefault="00D91BAB" w:rsidP="00D91BAB">
      <w:pPr>
        <w:spacing w:after="0"/>
        <w:ind w:left="-5" w:hanging="10"/>
        <w:rPr>
          <w:rFonts w:ascii="Arial" w:eastAsia="Arial" w:hAnsi="Arial" w:cs="Arial"/>
          <w:u w:val="single"/>
        </w:rPr>
      </w:pPr>
      <w:r w:rsidRPr="00D91BAB">
        <w:rPr>
          <w:rFonts w:ascii="Arial" w:eastAsia="Arial" w:hAnsi="Arial" w:cs="Arial"/>
          <w:b/>
          <w:u w:val="single"/>
        </w:rPr>
        <w:t xml:space="preserve">Communication </w:t>
      </w:r>
    </w:p>
    <w:p w14:paraId="49FD0F6A"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The Community Council has a website where the details of Council Members can be found. The agendas and minutes of meetings are published along with financial information, </w:t>
      </w:r>
    </w:p>
    <w:p w14:paraId="0C452AA1"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details of internal and external audit outcomes and council policies. </w:t>
      </w:r>
    </w:p>
    <w:p w14:paraId="54812327" w14:textId="61C781C2" w:rsidR="00D91BAB" w:rsidRPr="00D91BAB" w:rsidRDefault="00D91BAB" w:rsidP="00D91BAB">
      <w:pPr>
        <w:spacing w:after="0"/>
        <w:rPr>
          <w:rFonts w:ascii="Arial" w:eastAsia="Arial" w:hAnsi="Arial" w:cs="Arial"/>
        </w:rPr>
      </w:pPr>
      <w:r w:rsidRPr="00D91BAB">
        <w:rPr>
          <w:rFonts w:ascii="Arial" w:eastAsia="Arial" w:hAnsi="Arial" w:cs="Arial"/>
        </w:rPr>
        <w:t xml:space="preserve">The website address is: </w:t>
      </w:r>
      <w:r w:rsidRPr="00D91BAB">
        <w:rPr>
          <w:rFonts w:ascii="Arial" w:eastAsia="Arial" w:hAnsi="Arial" w:cs="Arial"/>
          <w:i/>
          <w:color w:val="0075B9"/>
          <w:u w:val="single" w:color="0075B9"/>
        </w:rPr>
        <w:t xml:space="preserve"> </w:t>
      </w:r>
      <w:hyperlink r:id="rId10" w:history="1">
        <w:r w:rsidR="00C06A2F" w:rsidRPr="004B1B39">
          <w:rPr>
            <w:rStyle w:val="Hyperlink"/>
            <w:rFonts w:ascii="Arial" w:eastAsia="Arial" w:hAnsi="Arial" w:cs="Arial"/>
            <w:i/>
          </w:rPr>
          <w:t>http://www.bronwyddcommunity</w:t>
        </w:r>
      </w:hyperlink>
      <w:r w:rsidRPr="00D91BAB">
        <w:rPr>
          <w:rFonts w:ascii="Arial" w:eastAsia="Arial" w:hAnsi="Arial" w:cs="Arial"/>
          <w:i/>
          <w:color w:val="0075B9"/>
          <w:u w:val="single" w:color="0075B9"/>
        </w:rPr>
        <w:t>council.org.uk</w:t>
      </w:r>
    </w:p>
    <w:p w14:paraId="792E5FA3" w14:textId="77777777" w:rsidR="00D91BAB" w:rsidRPr="00D91BAB" w:rsidRDefault="00D91BAB" w:rsidP="00D91BAB">
      <w:pPr>
        <w:spacing w:after="0"/>
        <w:ind w:left="-5" w:hanging="10"/>
        <w:rPr>
          <w:rFonts w:ascii="Arial" w:eastAsia="Arial" w:hAnsi="Arial" w:cs="Arial"/>
          <w:b/>
          <w:u w:val="single" w:color="000000"/>
        </w:rPr>
      </w:pPr>
    </w:p>
    <w:p w14:paraId="0317F391" w14:textId="77777777" w:rsidR="00D91BAB" w:rsidRPr="00D91BAB" w:rsidRDefault="00D91BAB" w:rsidP="00D91BAB">
      <w:pPr>
        <w:spacing w:after="0"/>
        <w:ind w:left="-5" w:hanging="10"/>
        <w:rPr>
          <w:rFonts w:ascii="Arial" w:eastAsia="Arial" w:hAnsi="Arial" w:cs="Arial"/>
        </w:rPr>
      </w:pPr>
      <w:r w:rsidRPr="00D91BAB">
        <w:rPr>
          <w:rFonts w:ascii="Arial" w:eastAsia="Arial" w:hAnsi="Arial" w:cs="Arial"/>
          <w:b/>
          <w:u w:val="single" w:color="000000"/>
        </w:rPr>
        <w:t>Finance Summary 2025/2026</w:t>
      </w:r>
      <w:r w:rsidRPr="00D91BAB">
        <w:rPr>
          <w:rFonts w:ascii="Arial" w:eastAsia="Arial" w:hAnsi="Arial" w:cs="Arial"/>
          <w:b/>
        </w:rPr>
        <w:t xml:space="preserve"> </w:t>
      </w:r>
    </w:p>
    <w:p w14:paraId="48E7C530" w14:textId="77777777" w:rsidR="00D91BAB" w:rsidRPr="00D91BAB" w:rsidRDefault="00D91BAB" w:rsidP="00D91BAB">
      <w:pPr>
        <w:keepNext/>
        <w:keepLines/>
        <w:spacing w:after="0"/>
        <w:ind w:left="-5" w:hanging="10"/>
        <w:outlineLvl w:val="1"/>
        <w:rPr>
          <w:rFonts w:ascii="Arial" w:eastAsia="Arial" w:hAnsi="Arial" w:cs="Arial"/>
          <w:b/>
          <w:u w:val="single" w:color="000000"/>
        </w:rPr>
      </w:pPr>
      <w:r w:rsidRPr="00D91BAB">
        <w:rPr>
          <w:rFonts w:ascii="Arial" w:eastAsia="Arial" w:hAnsi="Arial" w:cs="Arial"/>
          <w:b/>
          <w:u w:val="single" w:color="000000"/>
        </w:rPr>
        <w:t>Precept</w:t>
      </w:r>
      <w:r w:rsidRPr="00D91BAB">
        <w:rPr>
          <w:rFonts w:ascii="Arial" w:eastAsia="Arial" w:hAnsi="Arial" w:cs="Arial"/>
          <w:b/>
          <w:u w:color="000000"/>
        </w:rPr>
        <w:t xml:space="preserve"> </w:t>
      </w:r>
    </w:p>
    <w:p w14:paraId="7E848F2A"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The Community council is funded by a precept which is requested from Carmarthenshire County Council.  In December, the Council calculates the amount of money the Council needs to raise in order to provide for its services and fund any projects planned.  The budget is discussed at the January meeting of the Council and the precept for the next financial year is agreed. </w:t>
      </w:r>
    </w:p>
    <w:p w14:paraId="3E752F1A" w14:textId="77777777" w:rsidR="00D91BAB" w:rsidRPr="00D91BAB" w:rsidRDefault="00D91BAB" w:rsidP="00D91BAB">
      <w:pPr>
        <w:keepNext/>
        <w:keepLines/>
        <w:spacing w:after="0"/>
        <w:ind w:left="-5" w:hanging="10"/>
        <w:outlineLvl w:val="1"/>
        <w:rPr>
          <w:rFonts w:ascii="Arial" w:eastAsia="Arial" w:hAnsi="Arial" w:cs="Arial"/>
          <w:b/>
          <w:u w:val="single" w:color="000000"/>
        </w:rPr>
      </w:pPr>
      <w:r w:rsidRPr="00D91BAB">
        <w:rPr>
          <w:rFonts w:ascii="Arial" w:eastAsia="Arial" w:hAnsi="Arial" w:cs="Arial"/>
          <w:b/>
          <w:u w:val="single" w:color="000000"/>
        </w:rPr>
        <w:t>Audit</w:t>
      </w:r>
      <w:r w:rsidRPr="00D91BAB">
        <w:rPr>
          <w:rFonts w:ascii="Arial" w:eastAsia="Arial" w:hAnsi="Arial" w:cs="Arial"/>
          <w:b/>
          <w:u w:color="000000"/>
        </w:rPr>
        <w:t xml:space="preserve"> </w:t>
      </w:r>
    </w:p>
    <w:p w14:paraId="309CC134"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The Accounts and Audit (Wales) Regulations 2014 require town and community councils to have adequate and effective arrangements in place for an annual internal audit of their accounting records and internal control. </w:t>
      </w:r>
    </w:p>
    <w:p w14:paraId="08ACA9AE"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The Community Council is then subject to a statutory external audit by the Auditor General for </w:t>
      </w:r>
    </w:p>
    <w:p w14:paraId="62F63E1E"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Wales. </w:t>
      </w:r>
    </w:p>
    <w:p w14:paraId="1BB9F0CC"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All financial information including the Annual Return, internal and external audit reports are available to view under the Finance pages on the Council’s website. </w:t>
      </w:r>
    </w:p>
    <w:p w14:paraId="47578B2A" w14:textId="5AF2811C" w:rsidR="00D91BAB" w:rsidRPr="00D91BAB" w:rsidRDefault="00D91BAB" w:rsidP="00D91BAB">
      <w:pPr>
        <w:spacing w:after="0"/>
        <w:ind w:left="-5" w:hanging="10"/>
        <w:rPr>
          <w:rFonts w:ascii="Arial" w:eastAsia="Arial" w:hAnsi="Arial" w:cs="Arial"/>
        </w:rPr>
      </w:pPr>
      <w:r w:rsidRPr="00D91BAB">
        <w:rPr>
          <w:rFonts w:ascii="Arial" w:eastAsia="Arial" w:hAnsi="Arial" w:cs="Arial"/>
          <w:b/>
          <w:u w:val="single" w:color="000000"/>
        </w:rPr>
        <w:t>V.A.T</w:t>
      </w:r>
      <w:r w:rsidRPr="00D91BAB">
        <w:rPr>
          <w:rFonts w:ascii="Arial" w:eastAsia="Arial" w:hAnsi="Arial" w:cs="Arial"/>
          <w:u w:val="single" w:color="000000"/>
        </w:rPr>
        <w:t>.</w:t>
      </w:r>
      <w:r w:rsidRPr="00D91BAB">
        <w:rPr>
          <w:rFonts w:ascii="Arial" w:eastAsia="Arial" w:hAnsi="Arial" w:cs="Arial"/>
        </w:rPr>
        <w:t xml:space="preserve"> </w:t>
      </w:r>
    </w:p>
    <w:p w14:paraId="0482A7EC" w14:textId="77777777" w:rsidR="00D91BAB" w:rsidRPr="00D91BAB" w:rsidRDefault="00D91BAB" w:rsidP="00D91BAB">
      <w:pPr>
        <w:spacing w:after="16" w:line="237" w:lineRule="auto"/>
        <w:ind w:left="-5" w:right="325" w:hanging="10"/>
        <w:rPr>
          <w:rFonts w:ascii="Arial" w:eastAsia="Arial" w:hAnsi="Arial" w:cs="Arial"/>
        </w:rPr>
      </w:pPr>
      <w:r w:rsidRPr="00D91BAB">
        <w:rPr>
          <w:rFonts w:ascii="Arial" w:eastAsia="Arial" w:hAnsi="Arial" w:cs="Arial"/>
        </w:rPr>
        <w:t>Any V.A.T. paid during the preceding year is claimed back following the Internal Audit.</w:t>
      </w:r>
    </w:p>
    <w:p w14:paraId="2370BE29" w14:textId="77777777" w:rsidR="00D91BAB" w:rsidRPr="00D91BAB" w:rsidRDefault="00D91BAB" w:rsidP="00D91BAB">
      <w:pPr>
        <w:spacing w:after="16" w:line="237" w:lineRule="auto"/>
        <w:ind w:left="-5" w:right="325" w:hanging="10"/>
        <w:rPr>
          <w:rFonts w:ascii="Arial" w:eastAsia="Arial" w:hAnsi="Arial" w:cs="Arial"/>
        </w:rPr>
      </w:pPr>
      <w:r w:rsidRPr="00D91BAB">
        <w:rPr>
          <w:rFonts w:ascii="Arial" w:eastAsia="Arial" w:hAnsi="Arial" w:cs="Arial"/>
          <w:b/>
          <w:u w:val="single" w:color="000000"/>
        </w:rPr>
        <w:t>Member Remuneration.</w:t>
      </w:r>
      <w:r w:rsidRPr="00D91BAB">
        <w:rPr>
          <w:rFonts w:ascii="Arial" w:eastAsia="Arial" w:hAnsi="Arial" w:cs="Arial"/>
          <w:b/>
        </w:rPr>
        <w:t xml:space="preserve"> </w:t>
      </w:r>
    </w:p>
    <w:p w14:paraId="373BF1ED" w14:textId="77777777" w:rsidR="00D91BAB" w:rsidRPr="00D91BAB" w:rsidRDefault="00D91BAB" w:rsidP="00D91BAB">
      <w:pPr>
        <w:spacing w:after="16" w:line="237" w:lineRule="auto"/>
        <w:ind w:left="-5" w:hanging="10"/>
        <w:rPr>
          <w:rFonts w:ascii="Arial" w:eastAsia="Arial" w:hAnsi="Arial" w:cs="Arial"/>
        </w:rPr>
      </w:pPr>
      <w:r w:rsidRPr="00D91BAB">
        <w:rPr>
          <w:rFonts w:ascii="Arial" w:eastAsia="Arial" w:hAnsi="Arial" w:cs="Arial"/>
        </w:rPr>
        <w:t xml:space="preserve">Member Remuneration is a mandatory payment to Councillors unless they sign to opt out. In 2025/2026 a payment of £156.00 was paid to each Councillor at the end of the year. In addition, an attendance payment of £30 was paid to each Councillor   In accordance with Section 151 of the Local Government Measure 2011, Community and Town Councils must publish within their authority area the remuneration received by their members by 30th </w:t>
      </w:r>
      <w:r w:rsidRPr="00D91BAB">
        <w:rPr>
          <w:rFonts w:ascii="Arial" w:eastAsia="Arial" w:hAnsi="Arial" w:cs="Arial"/>
        </w:rPr>
        <w:lastRenderedPageBreak/>
        <w:t xml:space="preserve">September following the end of the previous financial year. This information must be sent to the Independent Remuneration Panel for Wales by the same date. </w:t>
      </w:r>
    </w:p>
    <w:p w14:paraId="11BCF26F" w14:textId="77777777" w:rsidR="00D91BAB" w:rsidRPr="00D91BAB" w:rsidRDefault="00D91BAB" w:rsidP="00D91BAB">
      <w:pPr>
        <w:keepNext/>
        <w:keepLines/>
        <w:spacing w:after="0"/>
        <w:ind w:left="-5" w:hanging="10"/>
        <w:outlineLvl w:val="1"/>
        <w:rPr>
          <w:rFonts w:ascii="Arial" w:eastAsia="Arial" w:hAnsi="Arial" w:cs="Arial"/>
          <w:b/>
          <w:u w:val="single" w:color="000000"/>
        </w:rPr>
      </w:pPr>
      <w:r w:rsidRPr="00D91BAB">
        <w:rPr>
          <w:rFonts w:ascii="Arial" w:eastAsia="Arial" w:hAnsi="Arial" w:cs="Arial"/>
          <w:b/>
          <w:u w:val="single" w:color="000000"/>
        </w:rPr>
        <w:t>Section 137</w:t>
      </w:r>
      <w:r w:rsidRPr="00D91BAB">
        <w:rPr>
          <w:rFonts w:ascii="Arial" w:eastAsia="Arial" w:hAnsi="Arial" w:cs="Arial"/>
          <w:b/>
          <w:u w:color="000000"/>
        </w:rPr>
        <w:t xml:space="preserve"> </w:t>
      </w:r>
    </w:p>
    <w:p w14:paraId="18AD3DEE" w14:textId="70E91EF7" w:rsidR="00D91BAB" w:rsidRPr="00D91BAB" w:rsidRDefault="00D91BAB" w:rsidP="00D91BAB">
      <w:pPr>
        <w:spacing w:after="0" w:line="265" w:lineRule="auto"/>
        <w:ind w:left="-5" w:hanging="10"/>
        <w:rPr>
          <w:rFonts w:ascii="Arial" w:eastAsia="Arial" w:hAnsi="Arial" w:cs="Arial"/>
        </w:rPr>
      </w:pPr>
      <w:r w:rsidRPr="00D91BAB">
        <w:rPr>
          <w:rFonts w:ascii="Arial" w:eastAsia="Arial" w:hAnsi="Arial" w:cs="Arial"/>
        </w:rPr>
        <w:t>Section 137(1) of the Local Government Act 1972 allows expenditure which will directly benefit the area and its residents if other powers cannot be used. The Council does this by implementing the Small Grant Scheme.  Details of the grant and how to apply are published on the Council’s website</w:t>
      </w:r>
      <w:r>
        <w:rPr>
          <w:rFonts w:ascii="Arial" w:eastAsia="Arial" w:hAnsi="Arial" w:cs="Arial"/>
        </w:rPr>
        <w:t>.</w:t>
      </w:r>
    </w:p>
    <w:p w14:paraId="492D9061" w14:textId="77777777" w:rsidR="00D91BAB" w:rsidRPr="00D91BAB" w:rsidRDefault="00D91BAB" w:rsidP="00D91BAB">
      <w:pPr>
        <w:spacing w:after="0" w:line="265" w:lineRule="auto"/>
        <w:ind w:left="-5" w:hanging="10"/>
        <w:rPr>
          <w:rFonts w:ascii="Arial" w:eastAsia="Arial" w:hAnsi="Arial" w:cs="Arial"/>
        </w:rPr>
      </w:pPr>
      <w:r w:rsidRPr="00D91BAB">
        <w:rPr>
          <w:rFonts w:ascii="Arial" w:eastAsia="Arial" w:hAnsi="Arial" w:cs="Arial"/>
        </w:rPr>
        <w:t>Section 137(3) of the Act also allows the Council to incur expenditure for certain charitable purposes.</w:t>
      </w:r>
    </w:p>
    <w:p w14:paraId="7408A690" w14:textId="77777777" w:rsidR="00D91BAB" w:rsidRDefault="00D91BAB" w:rsidP="00D91BAB">
      <w:pPr>
        <w:spacing w:after="2037" w:line="240" w:lineRule="auto"/>
        <w:ind w:left="-6" w:hanging="11"/>
        <w:contextualSpacing/>
        <w:rPr>
          <w:rFonts w:ascii="Arial" w:eastAsia="Arial" w:hAnsi="Arial" w:cs="Arial"/>
        </w:rPr>
      </w:pPr>
      <w:r w:rsidRPr="00D91BAB">
        <w:rPr>
          <w:rFonts w:ascii="Arial" w:eastAsia="Arial" w:hAnsi="Arial" w:cs="Arial"/>
        </w:rPr>
        <w:t>Details of the Grants given can be found in the minutes of the March meeting.  All minutes are published on the Council Website.</w:t>
      </w:r>
    </w:p>
    <w:p w14:paraId="104CCAA9" w14:textId="23C7EFA1" w:rsidR="00D91BAB" w:rsidRPr="00D91BAB" w:rsidRDefault="00D91BAB" w:rsidP="00D91BAB">
      <w:pPr>
        <w:spacing w:after="2037" w:line="265" w:lineRule="auto"/>
        <w:rPr>
          <w:rFonts w:ascii="Arial" w:eastAsia="Arial" w:hAnsi="Arial" w:cs="Arial"/>
          <w:szCs w:val="22"/>
        </w:rPr>
      </w:pPr>
      <w:r w:rsidRPr="00D91BAB">
        <w:rPr>
          <w:rFonts w:ascii="Arial" w:eastAsia="Arial" w:hAnsi="Arial" w:cs="Arial"/>
          <w:szCs w:val="22"/>
        </w:rPr>
        <w:t xml:space="preserve">The Clerk is the Council’s Chief Officer employed under section 112 (1) of the Local Government Act 1972.As the Proper Officer of the council in law the Clerk is answerable to the Council as a whole. Individual members cannot give instructions to the Clerk. The Council must also appoint a Responsible Financial Officer (RFO) to manage its finances. In smaller community councils such as Bronwydd Community Council the Clerk and RFO is the same person, however this does not have to be the case.The Clerk can be contacted by email at </w:t>
      </w:r>
      <w:r w:rsidRPr="00D91BAB">
        <w:rPr>
          <w:rFonts w:ascii="Arial" w:eastAsia="Arial" w:hAnsi="Arial" w:cs="Arial"/>
          <w:i/>
          <w:color w:val="0075B9"/>
          <w:szCs w:val="22"/>
          <w:u w:val="single" w:color="0075B9"/>
        </w:rPr>
        <w:t>clercbcc@ymail.com</w:t>
      </w:r>
      <w:r w:rsidRPr="00D91BAB">
        <w:rPr>
          <w:rFonts w:ascii="Arial" w:eastAsia="Arial" w:hAnsi="Arial" w:cs="Arial"/>
          <w:szCs w:val="22"/>
        </w:rPr>
        <w:t>With the exception of confidential items, all businesses are kept public. All public agenda papers will be published online 3 working days prior to the meeting.</w:t>
      </w:r>
    </w:p>
    <w:p w14:paraId="1E20D747" w14:textId="6D0774C8" w:rsidR="00C62BEC" w:rsidRDefault="00C62BEC" w:rsidP="00D91BAB">
      <w:pPr>
        <w:spacing w:after="0"/>
        <w:ind w:left="310"/>
        <w:jc w:val="center"/>
      </w:pPr>
    </w:p>
    <w:sectPr w:rsidR="00C62BEC">
      <w:pgSz w:w="11906" w:h="16838"/>
      <w:pgMar w:top="566" w:right="1597" w:bottom="181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D0451"/>
    <w:multiLevelType w:val="hybridMultilevel"/>
    <w:tmpl w:val="898C399C"/>
    <w:lvl w:ilvl="0" w:tplc="8788DC0C">
      <w:start w:val="1"/>
      <w:numFmt w:val="decimal"/>
      <w:lvlText w:val="%1."/>
      <w:lvlJc w:val="left"/>
      <w:pPr>
        <w:ind w:left="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001AA8">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4C2B48">
      <w:start w:val="1"/>
      <w:numFmt w:val="lowerRoman"/>
      <w:lvlText w:val="%3"/>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CC1066">
      <w:start w:val="1"/>
      <w:numFmt w:val="decimal"/>
      <w:lvlText w:val="%4"/>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E0FF2">
      <w:start w:val="1"/>
      <w:numFmt w:val="lowerLetter"/>
      <w:lvlText w:val="%5"/>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4EDF40">
      <w:start w:val="1"/>
      <w:numFmt w:val="lowerRoman"/>
      <w:lvlText w:val="%6"/>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1253EE">
      <w:start w:val="1"/>
      <w:numFmt w:val="decimal"/>
      <w:lvlText w:val="%7"/>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441586">
      <w:start w:val="1"/>
      <w:numFmt w:val="lowerLetter"/>
      <w:lvlText w:val="%8"/>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20D644">
      <w:start w:val="1"/>
      <w:numFmt w:val="lowerRoman"/>
      <w:lvlText w:val="%9"/>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25089E"/>
    <w:multiLevelType w:val="hybridMultilevel"/>
    <w:tmpl w:val="93C2F764"/>
    <w:lvl w:ilvl="0" w:tplc="750CC3C0">
      <w:start w:val="1"/>
      <w:numFmt w:val="decimal"/>
      <w:lvlText w:val="%1."/>
      <w:lvlJc w:val="left"/>
      <w:pPr>
        <w:ind w:left="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8236D0">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C48D92">
      <w:start w:val="1"/>
      <w:numFmt w:val="lowerRoman"/>
      <w:lvlText w:val="%3"/>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BC2A54">
      <w:start w:val="1"/>
      <w:numFmt w:val="decimal"/>
      <w:lvlText w:val="%4"/>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FA15A2">
      <w:start w:val="1"/>
      <w:numFmt w:val="lowerLetter"/>
      <w:lvlText w:val="%5"/>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8AB4F2">
      <w:start w:val="1"/>
      <w:numFmt w:val="lowerRoman"/>
      <w:lvlText w:val="%6"/>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96D408">
      <w:start w:val="1"/>
      <w:numFmt w:val="decimal"/>
      <w:lvlText w:val="%7"/>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1011BA">
      <w:start w:val="1"/>
      <w:numFmt w:val="lowerLetter"/>
      <w:lvlText w:val="%8"/>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7828C0">
      <w:start w:val="1"/>
      <w:numFmt w:val="lowerRoman"/>
      <w:lvlText w:val="%9"/>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4157555">
    <w:abstractNumId w:val="1"/>
  </w:num>
  <w:num w:numId="2" w16cid:durableId="169129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EC"/>
    <w:rsid w:val="006A6218"/>
    <w:rsid w:val="006E01C7"/>
    <w:rsid w:val="00C06A2F"/>
    <w:rsid w:val="00C62BEC"/>
    <w:rsid w:val="00D7478C"/>
    <w:rsid w:val="00D91BAB"/>
    <w:rsid w:val="00DD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9141"/>
  <w15:docId w15:val="{072C3D63-03F4-4B12-ABBE-E8C6807A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D91BA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91BA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AB"/>
    <w:rPr>
      <w:color w:val="467886" w:themeColor="hyperlink"/>
      <w:u w:val="single"/>
    </w:rPr>
  </w:style>
  <w:style w:type="character" w:styleId="UnresolvedMention">
    <w:name w:val="Unresolved Mention"/>
    <w:basedOn w:val="DefaultParagraphFont"/>
    <w:uiPriority w:val="99"/>
    <w:semiHidden/>
    <w:unhideWhenUsed/>
    <w:rsid w:val="00D91BAB"/>
    <w:rPr>
      <w:color w:val="605E5C"/>
      <w:shd w:val="clear" w:color="auto" w:fill="E1DFDD"/>
    </w:rPr>
  </w:style>
  <w:style w:type="character" w:customStyle="1" w:styleId="Heading1Char">
    <w:name w:val="Heading 1 Char"/>
    <w:basedOn w:val="DefaultParagraphFont"/>
    <w:link w:val="Heading1"/>
    <w:uiPriority w:val="9"/>
    <w:rsid w:val="00D91BA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D91BAB"/>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onwyddcommunitycouncil.org.uk/" TargetMode="External"/><Relationship Id="rId3" Type="http://schemas.openxmlformats.org/officeDocument/2006/relationships/settings" Target="settings.xml"/><Relationship Id="rId7" Type="http://schemas.openxmlformats.org/officeDocument/2006/relationships/hyperlink" Target="http://www.bronwyddcommunitycouncil.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nwyddcommunitycouncil.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bronwyddcommunity" TargetMode="External"/><Relationship Id="rId4" Type="http://schemas.openxmlformats.org/officeDocument/2006/relationships/webSettings" Target="webSettings.xml"/><Relationship Id="rId9" Type="http://schemas.openxmlformats.org/officeDocument/2006/relationships/hyperlink" Target="mail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Mererid Morgan</cp:lastModifiedBy>
  <cp:revision>4</cp:revision>
  <dcterms:created xsi:type="dcterms:W3CDTF">2026-06-21T18:44:00Z</dcterms:created>
  <dcterms:modified xsi:type="dcterms:W3CDTF">2026-07-13T15:56:00Z</dcterms:modified>
</cp:coreProperties>
</file>